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64CFAC" w14:textId="4EBE59C9" w:rsidR="00000000" w:rsidRDefault="00000000"/>
    <w:p w14:paraId="77875CEB" w14:textId="1F04889A" w:rsidR="00D6219F" w:rsidRDefault="00D6219F"/>
    <w:p w14:paraId="05EB7227" w14:textId="77777777" w:rsidR="00D6219F" w:rsidRPr="009B42E7" w:rsidRDefault="00D6219F" w:rsidP="00D6219F">
      <w:pPr>
        <w:ind w:left="112"/>
        <w:jc w:val="center"/>
        <w:rPr>
          <w:rFonts w:ascii="Arial" w:hAnsi="Arial" w:cs="Arial"/>
          <w:b/>
          <w:spacing w:val="-2"/>
          <w:sz w:val="28"/>
          <w:szCs w:val="28"/>
        </w:rPr>
      </w:pPr>
      <w:r w:rsidRPr="009B42E7">
        <w:rPr>
          <w:rFonts w:ascii="Arial" w:hAnsi="Arial" w:cs="Arial"/>
          <w:b/>
          <w:spacing w:val="-2"/>
          <w:sz w:val="28"/>
          <w:szCs w:val="28"/>
        </w:rPr>
        <w:t>Emmanuel Christian School</w:t>
      </w:r>
    </w:p>
    <w:p w14:paraId="3486F904" w14:textId="77777777" w:rsidR="00D6219F" w:rsidRPr="0015644C" w:rsidRDefault="00D6219F" w:rsidP="00D6219F">
      <w:pPr>
        <w:ind w:left="112"/>
        <w:jc w:val="center"/>
        <w:rPr>
          <w:b/>
          <w:spacing w:val="-2"/>
          <w:sz w:val="28"/>
          <w:szCs w:val="28"/>
        </w:rPr>
      </w:pPr>
    </w:p>
    <w:p w14:paraId="390BE6CB" w14:textId="77777777" w:rsidR="00D6219F" w:rsidRPr="009B42E7" w:rsidRDefault="00D6219F" w:rsidP="00D6219F">
      <w:pPr>
        <w:ind w:left="112"/>
        <w:jc w:val="center"/>
        <w:rPr>
          <w:rFonts w:ascii="Arial" w:hAnsi="Arial" w:cs="Arial"/>
          <w:b/>
          <w:spacing w:val="-2"/>
        </w:rPr>
      </w:pPr>
      <w:r w:rsidRPr="009B42E7">
        <w:rPr>
          <w:rFonts w:ascii="Arial" w:hAnsi="Arial" w:cs="Arial"/>
          <w:b/>
          <w:spacing w:val="-2"/>
        </w:rPr>
        <w:t>FEES POLICY</w:t>
      </w:r>
    </w:p>
    <w:p w14:paraId="18A1D982" w14:textId="77777777" w:rsidR="00D6219F" w:rsidRDefault="00D6219F" w:rsidP="00D6219F">
      <w:pPr>
        <w:ind w:left="112"/>
        <w:rPr>
          <w:b/>
          <w:spacing w:val="-2"/>
        </w:rPr>
      </w:pPr>
    </w:p>
    <w:p w14:paraId="142208F3" w14:textId="77777777" w:rsidR="00D6219F" w:rsidRPr="009B42E7" w:rsidRDefault="00D6219F" w:rsidP="00D6219F">
      <w:pPr>
        <w:ind w:left="112"/>
        <w:rPr>
          <w:rFonts w:ascii="Arial" w:hAnsi="Arial" w:cs="Arial"/>
          <w:b/>
        </w:rPr>
      </w:pPr>
      <w:r w:rsidRPr="009B42E7">
        <w:rPr>
          <w:rFonts w:ascii="Arial" w:hAnsi="Arial" w:cs="Arial"/>
          <w:b/>
          <w:spacing w:val="-2"/>
        </w:rPr>
        <w:t>CONTENTS</w:t>
      </w:r>
    </w:p>
    <w:p w14:paraId="78BE1902" w14:textId="77777777" w:rsidR="00D6219F" w:rsidRDefault="00D6219F" w:rsidP="00D6219F">
      <w:pPr>
        <w:pStyle w:val="BodyText"/>
        <w:spacing w:before="10"/>
        <w:rPr>
          <w:b/>
          <w:sz w:val="24"/>
        </w:rPr>
      </w:pPr>
    </w:p>
    <w:p w14:paraId="2FD24D8D" w14:textId="77777777" w:rsidR="00D6219F" w:rsidRPr="009B42E7" w:rsidRDefault="00D6219F" w:rsidP="00D6219F">
      <w:pPr>
        <w:pStyle w:val="ListParagraph"/>
        <w:numPr>
          <w:ilvl w:val="0"/>
          <w:numId w:val="2"/>
        </w:numPr>
        <w:tabs>
          <w:tab w:val="left" w:pos="1193"/>
          <w:tab w:val="left" w:pos="1194"/>
        </w:tabs>
        <w:ind w:hanging="721"/>
        <w:rPr>
          <w:rFonts w:ascii="Arial" w:hAnsi="Arial" w:cs="Arial"/>
          <w:b/>
        </w:rPr>
      </w:pPr>
      <w:r w:rsidRPr="009B42E7">
        <w:rPr>
          <w:rFonts w:ascii="Arial" w:hAnsi="Arial" w:cs="Arial"/>
          <w:b/>
          <w:spacing w:val="-2"/>
          <w:w w:val="110"/>
        </w:rPr>
        <w:t>Introduction</w:t>
      </w:r>
    </w:p>
    <w:p w14:paraId="31F5DC63" w14:textId="77777777" w:rsidR="00D6219F" w:rsidRPr="009B42E7" w:rsidRDefault="00D6219F" w:rsidP="00D6219F">
      <w:pPr>
        <w:pStyle w:val="ListParagraph"/>
        <w:numPr>
          <w:ilvl w:val="0"/>
          <w:numId w:val="2"/>
        </w:numPr>
        <w:tabs>
          <w:tab w:val="left" w:pos="1193"/>
          <w:tab w:val="left" w:pos="1194"/>
        </w:tabs>
        <w:spacing w:before="14"/>
        <w:ind w:hanging="721"/>
        <w:rPr>
          <w:rFonts w:ascii="Arial" w:hAnsi="Arial" w:cs="Arial"/>
          <w:b/>
        </w:rPr>
      </w:pPr>
      <w:r w:rsidRPr="009B42E7">
        <w:rPr>
          <w:rFonts w:ascii="Arial" w:hAnsi="Arial" w:cs="Arial"/>
          <w:b/>
          <w:w w:val="105"/>
        </w:rPr>
        <w:t>Annual</w:t>
      </w:r>
      <w:r w:rsidRPr="009B42E7">
        <w:rPr>
          <w:rFonts w:ascii="Arial" w:hAnsi="Arial" w:cs="Arial"/>
          <w:b/>
          <w:spacing w:val="-1"/>
          <w:w w:val="105"/>
        </w:rPr>
        <w:t xml:space="preserve"> </w:t>
      </w:r>
      <w:r w:rsidRPr="009B42E7">
        <w:rPr>
          <w:rFonts w:ascii="Arial" w:hAnsi="Arial" w:cs="Arial"/>
          <w:b/>
          <w:spacing w:val="-4"/>
          <w:w w:val="105"/>
        </w:rPr>
        <w:t>Fees</w:t>
      </w:r>
    </w:p>
    <w:p w14:paraId="4014845A" w14:textId="77777777" w:rsidR="00D6219F" w:rsidRPr="009B42E7" w:rsidRDefault="00D6219F" w:rsidP="00D6219F">
      <w:pPr>
        <w:pStyle w:val="ListParagraph"/>
        <w:numPr>
          <w:ilvl w:val="0"/>
          <w:numId w:val="2"/>
        </w:numPr>
        <w:tabs>
          <w:tab w:val="left" w:pos="1193"/>
          <w:tab w:val="left" w:pos="1194"/>
        </w:tabs>
        <w:spacing w:before="16"/>
        <w:ind w:hanging="721"/>
        <w:rPr>
          <w:rFonts w:ascii="Arial" w:hAnsi="Arial" w:cs="Arial"/>
          <w:b/>
        </w:rPr>
      </w:pPr>
      <w:r w:rsidRPr="009B42E7">
        <w:rPr>
          <w:rFonts w:ascii="Arial" w:hAnsi="Arial" w:cs="Arial"/>
          <w:b/>
          <w:w w:val="110"/>
        </w:rPr>
        <w:t>Withdrawal</w:t>
      </w:r>
      <w:r w:rsidRPr="009B42E7">
        <w:rPr>
          <w:rFonts w:ascii="Arial" w:hAnsi="Arial" w:cs="Arial"/>
          <w:b/>
          <w:spacing w:val="-1"/>
          <w:w w:val="110"/>
        </w:rPr>
        <w:t xml:space="preserve"> </w:t>
      </w:r>
      <w:r w:rsidRPr="009B42E7">
        <w:rPr>
          <w:rFonts w:ascii="Arial" w:hAnsi="Arial" w:cs="Arial"/>
          <w:b/>
          <w:w w:val="110"/>
        </w:rPr>
        <w:t xml:space="preserve">of </w:t>
      </w:r>
      <w:r w:rsidRPr="009B42E7">
        <w:rPr>
          <w:rFonts w:ascii="Arial" w:hAnsi="Arial" w:cs="Arial"/>
          <w:b/>
          <w:spacing w:val="-2"/>
          <w:w w:val="110"/>
        </w:rPr>
        <w:t>pupils</w:t>
      </w:r>
    </w:p>
    <w:p w14:paraId="6E2647FC" w14:textId="77777777" w:rsidR="00D6219F" w:rsidRPr="009B42E7" w:rsidRDefault="00D6219F" w:rsidP="00D6219F">
      <w:pPr>
        <w:pStyle w:val="ListParagraph"/>
        <w:numPr>
          <w:ilvl w:val="0"/>
          <w:numId w:val="2"/>
        </w:numPr>
        <w:tabs>
          <w:tab w:val="left" w:pos="1193"/>
          <w:tab w:val="left" w:pos="1194"/>
        </w:tabs>
        <w:spacing w:before="17"/>
        <w:ind w:hanging="721"/>
        <w:rPr>
          <w:rFonts w:ascii="Arial" w:hAnsi="Arial" w:cs="Arial"/>
          <w:b/>
        </w:rPr>
      </w:pPr>
      <w:r w:rsidRPr="009B42E7">
        <w:rPr>
          <w:rFonts w:ascii="Arial" w:hAnsi="Arial" w:cs="Arial"/>
          <w:b/>
        </w:rPr>
        <w:t>Fees</w:t>
      </w:r>
      <w:r w:rsidRPr="009B42E7">
        <w:rPr>
          <w:rFonts w:ascii="Arial" w:hAnsi="Arial" w:cs="Arial"/>
          <w:b/>
          <w:spacing w:val="-4"/>
        </w:rPr>
        <w:t xml:space="preserve"> </w:t>
      </w:r>
      <w:r w:rsidRPr="009B42E7">
        <w:rPr>
          <w:rFonts w:ascii="Arial" w:hAnsi="Arial" w:cs="Arial"/>
          <w:b/>
          <w:spacing w:val="-2"/>
        </w:rPr>
        <w:t>Assistance</w:t>
      </w:r>
    </w:p>
    <w:p w14:paraId="4DA47FD7" w14:textId="77777777" w:rsidR="00D6219F" w:rsidRPr="009B42E7" w:rsidRDefault="00D6219F" w:rsidP="00D6219F">
      <w:pPr>
        <w:pStyle w:val="ListParagraph"/>
        <w:numPr>
          <w:ilvl w:val="0"/>
          <w:numId w:val="2"/>
        </w:numPr>
        <w:tabs>
          <w:tab w:val="left" w:pos="1193"/>
          <w:tab w:val="left" w:pos="1194"/>
        </w:tabs>
        <w:spacing w:before="16"/>
        <w:ind w:hanging="721"/>
        <w:rPr>
          <w:rFonts w:ascii="Arial" w:hAnsi="Arial" w:cs="Arial"/>
          <w:b/>
        </w:rPr>
      </w:pPr>
      <w:r w:rsidRPr="009B42E7">
        <w:rPr>
          <w:rFonts w:ascii="Arial" w:hAnsi="Arial" w:cs="Arial"/>
          <w:b/>
          <w:w w:val="105"/>
        </w:rPr>
        <w:t>Non-payment</w:t>
      </w:r>
      <w:r w:rsidRPr="009B42E7">
        <w:rPr>
          <w:rFonts w:ascii="Arial" w:hAnsi="Arial" w:cs="Arial"/>
          <w:b/>
          <w:spacing w:val="2"/>
          <w:w w:val="105"/>
        </w:rPr>
        <w:t xml:space="preserve"> </w:t>
      </w:r>
      <w:r w:rsidRPr="009B42E7">
        <w:rPr>
          <w:rFonts w:ascii="Arial" w:hAnsi="Arial" w:cs="Arial"/>
          <w:b/>
          <w:w w:val="105"/>
        </w:rPr>
        <w:t>of</w:t>
      </w:r>
      <w:r w:rsidRPr="009B42E7">
        <w:rPr>
          <w:rFonts w:ascii="Arial" w:hAnsi="Arial" w:cs="Arial"/>
          <w:b/>
          <w:spacing w:val="2"/>
          <w:w w:val="105"/>
        </w:rPr>
        <w:t xml:space="preserve"> </w:t>
      </w:r>
      <w:r w:rsidRPr="009B42E7">
        <w:rPr>
          <w:rFonts w:ascii="Arial" w:hAnsi="Arial" w:cs="Arial"/>
          <w:b/>
          <w:w w:val="105"/>
        </w:rPr>
        <w:t>School</w:t>
      </w:r>
      <w:r w:rsidRPr="009B42E7">
        <w:rPr>
          <w:rFonts w:ascii="Arial" w:hAnsi="Arial" w:cs="Arial"/>
          <w:b/>
          <w:spacing w:val="2"/>
          <w:w w:val="105"/>
        </w:rPr>
        <w:t xml:space="preserve"> </w:t>
      </w:r>
      <w:r w:rsidRPr="009B42E7">
        <w:rPr>
          <w:rFonts w:ascii="Arial" w:hAnsi="Arial" w:cs="Arial"/>
          <w:b/>
          <w:spacing w:val="-4"/>
          <w:w w:val="105"/>
        </w:rPr>
        <w:t>Fees</w:t>
      </w:r>
    </w:p>
    <w:p w14:paraId="3AC92729" w14:textId="77777777" w:rsidR="00D6219F" w:rsidRPr="009B42E7" w:rsidRDefault="00D6219F" w:rsidP="00D6219F">
      <w:pPr>
        <w:pStyle w:val="ListParagraph"/>
        <w:numPr>
          <w:ilvl w:val="0"/>
          <w:numId w:val="2"/>
        </w:numPr>
        <w:tabs>
          <w:tab w:val="left" w:pos="1193"/>
          <w:tab w:val="left" w:pos="1194"/>
        </w:tabs>
        <w:spacing w:before="17"/>
        <w:ind w:hanging="721"/>
        <w:rPr>
          <w:rFonts w:ascii="Arial" w:hAnsi="Arial" w:cs="Arial"/>
          <w:b/>
        </w:rPr>
      </w:pPr>
      <w:r w:rsidRPr="009B42E7">
        <w:rPr>
          <w:rFonts w:ascii="Arial" w:hAnsi="Arial" w:cs="Arial"/>
          <w:b/>
        </w:rPr>
        <w:t>Ongoing</w:t>
      </w:r>
      <w:r w:rsidRPr="009B42E7">
        <w:rPr>
          <w:rFonts w:ascii="Arial" w:hAnsi="Arial" w:cs="Arial"/>
          <w:b/>
          <w:spacing w:val="16"/>
        </w:rPr>
        <w:t xml:space="preserve"> </w:t>
      </w:r>
      <w:r w:rsidRPr="009B42E7">
        <w:rPr>
          <w:rFonts w:ascii="Arial" w:hAnsi="Arial" w:cs="Arial"/>
          <w:b/>
        </w:rPr>
        <w:t>Financial</w:t>
      </w:r>
      <w:r w:rsidRPr="009B42E7">
        <w:rPr>
          <w:rFonts w:ascii="Arial" w:hAnsi="Arial" w:cs="Arial"/>
          <w:b/>
          <w:spacing w:val="14"/>
        </w:rPr>
        <w:t xml:space="preserve"> </w:t>
      </w:r>
      <w:r w:rsidRPr="009B42E7">
        <w:rPr>
          <w:rFonts w:ascii="Arial" w:hAnsi="Arial" w:cs="Arial"/>
          <w:b/>
          <w:spacing w:val="-2"/>
        </w:rPr>
        <w:t>Support</w:t>
      </w:r>
    </w:p>
    <w:p w14:paraId="51F01162" w14:textId="77777777" w:rsidR="00D6219F" w:rsidRPr="009B42E7" w:rsidRDefault="00D6219F" w:rsidP="00D6219F">
      <w:pPr>
        <w:pStyle w:val="ListParagraph"/>
        <w:numPr>
          <w:ilvl w:val="0"/>
          <w:numId w:val="2"/>
        </w:numPr>
        <w:tabs>
          <w:tab w:val="left" w:pos="1193"/>
          <w:tab w:val="left" w:pos="1194"/>
        </w:tabs>
        <w:spacing w:before="16"/>
        <w:ind w:hanging="721"/>
        <w:rPr>
          <w:rFonts w:ascii="Arial" w:hAnsi="Arial" w:cs="Arial"/>
          <w:b/>
        </w:rPr>
      </w:pPr>
      <w:r w:rsidRPr="009B42E7">
        <w:rPr>
          <w:rFonts w:ascii="Arial" w:hAnsi="Arial" w:cs="Arial"/>
          <w:b/>
          <w:spacing w:val="-2"/>
          <w:w w:val="105"/>
        </w:rPr>
        <w:t>Contact</w:t>
      </w:r>
    </w:p>
    <w:p w14:paraId="01D7AD01" w14:textId="77777777" w:rsidR="00D6219F" w:rsidRDefault="00D6219F" w:rsidP="00D6219F">
      <w:pPr>
        <w:pStyle w:val="BodyText"/>
        <w:rPr>
          <w:b/>
        </w:rPr>
      </w:pPr>
    </w:p>
    <w:p w14:paraId="4A14AF04" w14:textId="77777777" w:rsidR="00D6219F" w:rsidRDefault="00D6219F" w:rsidP="00D6219F">
      <w:pPr>
        <w:pStyle w:val="BodyText"/>
        <w:rPr>
          <w:b/>
        </w:rPr>
      </w:pPr>
    </w:p>
    <w:p w14:paraId="168B1A61" w14:textId="77777777" w:rsidR="00D6219F" w:rsidRDefault="00D6219F" w:rsidP="00D6219F">
      <w:pPr>
        <w:pStyle w:val="BodyText"/>
        <w:spacing w:before="6"/>
        <w:rPr>
          <w:b/>
          <w:sz w:val="27"/>
        </w:rPr>
      </w:pPr>
    </w:p>
    <w:p w14:paraId="717FB142" w14:textId="77777777" w:rsidR="00D6219F" w:rsidRPr="009B42E7" w:rsidRDefault="00D6219F" w:rsidP="00D6219F">
      <w:pPr>
        <w:pStyle w:val="ListParagraph"/>
        <w:numPr>
          <w:ilvl w:val="0"/>
          <w:numId w:val="1"/>
        </w:numPr>
        <w:tabs>
          <w:tab w:val="left" w:pos="834"/>
        </w:tabs>
        <w:ind w:hanging="361"/>
        <w:rPr>
          <w:rFonts w:ascii="Arial" w:hAnsi="Arial" w:cs="Arial"/>
          <w:b/>
        </w:rPr>
      </w:pPr>
      <w:r w:rsidRPr="009B42E7">
        <w:rPr>
          <w:rFonts w:ascii="Arial" w:hAnsi="Arial" w:cs="Arial"/>
          <w:b/>
          <w:spacing w:val="-2"/>
          <w:w w:val="110"/>
        </w:rPr>
        <w:t>Introduction</w:t>
      </w:r>
    </w:p>
    <w:p w14:paraId="4AC02FC1" w14:textId="77777777" w:rsidR="00D6219F" w:rsidRPr="009B42E7" w:rsidRDefault="00D6219F" w:rsidP="009B42E7">
      <w:pPr>
        <w:rPr>
          <w:rFonts w:ascii="Arial" w:hAnsi="Arial" w:cs="Arial"/>
        </w:rPr>
      </w:pPr>
      <w:r w:rsidRPr="009B42E7">
        <w:rPr>
          <w:rFonts w:ascii="Arial" w:hAnsi="Arial" w:cs="Arial"/>
        </w:rPr>
        <w:t>This document sets out the policy of Emmanuel Christian School Leicester concerning the setting of annual fees, the determining of assisted places, and the pursuing of non-payment of fees.</w:t>
      </w:r>
    </w:p>
    <w:p w14:paraId="49F4E5D7" w14:textId="77777777" w:rsidR="00D6219F" w:rsidRDefault="00D6219F" w:rsidP="00D6219F">
      <w:pPr>
        <w:pStyle w:val="BodyText"/>
        <w:spacing w:before="7"/>
        <w:rPr>
          <w:sz w:val="23"/>
        </w:rPr>
      </w:pPr>
    </w:p>
    <w:p w14:paraId="53224411" w14:textId="77777777" w:rsidR="00D6219F" w:rsidRPr="009B42E7" w:rsidRDefault="00D6219F" w:rsidP="00D6219F">
      <w:pPr>
        <w:pStyle w:val="ListParagraph"/>
        <w:numPr>
          <w:ilvl w:val="0"/>
          <w:numId w:val="1"/>
        </w:numPr>
        <w:tabs>
          <w:tab w:val="left" w:pos="834"/>
        </w:tabs>
        <w:ind w:hanging="361"/>
        <w:jc w:val="both"/>
        <w:rPr>
          <w:rFonts w:ascii="Arial" w:hAnsi="Arial" w:cs="Arial"/>
          <w:b/>
        </w:rPr>
      </w:pPr>
      <w:r w:rsidRPr="009B42E7">
        <w:rPr>
          <w:rFonts w:ascii="Arial" w:hAnsi="Arial" w:cs="Arial"/>
          <w:b/>
          <w:w w:val="105"/>
        </w:rPr>
        <w:t>Annual</w:t>
      </w:r>
      <w:r w:rsidRPr="009B42E7">
        <w:rPr>
          <w:rFonts w:ascii="Arial" w:hAnsi="Arial" w:cs="Arial"/>
          <w:b/>
          <w:spacing w:val="-1"/>
          <w:w w:val="105"/>
        </w:rPr>
        <w:t xml:space="preserve"> </w:t>
      </w:r>
      <w:r w:rsidRPr="009B42E7">
        <w:rPr>
          <w:rFonts w:ascii="Arial" w:hAnsi="Arial" w:cs="Arial"/>
          <w:b/>
          <w:spacing w:val="-4"/>
          <w:w w:val="105"/>
        </w:rPr>
        <w:t>Fees</w:t>
      </w:r>
    </w:p>
    <w:p w14:paraId="649A2DA5" w14:textId="77777777" w:rsidR="00D6219F" w:rsidRPr="009B42E7" w:rsidRDefault="00D6219F" w:rsidP="009B42E7">
      <w:pPr>
        <w:rPr>
          <w:rFonts w:ascii="Arial" w:hAnsi="Arial" w:cs="Arial"/>
        </w:rPr>
      </w:pPr>
      <w:r w:rsidRPr="009B42E7">
        <w:rPr>
          <w:rFonts w:ascii="Arial" w:hAnsi="Arial" w:cs="Arial"/>
        </w:rPr>
        <w:t>Fees for the forthcoming school year will be set by the School Governors and communicated by email to all parents during the preceding spring or summer term. These will reflect the real cost of educating each child, based on the budget for the coming year.</w:t>
      </w:r>
    </w:p>
    <w:p w14:paraId="09D5FB3F" w14:textId="77777777" w:rsidR="00D6219F" w:rsidRPr="009B42E7" w:rsidRDefault="00D6219F" w:rsidP="009B42E7">
      <w:pPr>
        <w:rPr>
          <w:rFonts w:ascii="Arial" w:hAnsi="Arial" w:cs="Arial"/>
        </w:rPr>
      </w:pPr>
      <w:r w:rsidRPr="009B42E7">
        <w:rPr>
          <w:rFonts w:ascii="Arial" w:hAnsi="Arial" w:cs="Arial"/>
        </w:rPr>
        <w:t>Fees should be paid to the School by Standing Order or bank transfer/counter credit on or before the 28th of each month for 12 months of the year, the first payment being due on 28th August. The monthly fee is equal to the annual fee divided by 12 – thus including a fee for the month of August (payable by 28th July).</w:t>
      </w:r>
    </w:p>
    <w:p w14:paraId="71144D5E" w14:textId="77777777" w:rsidR="00D6219F" w:rsidRDefault="00D6219F" w:rsidP="00D6219F">
      <w:pPr>
        <w:pStyle w:val="BodyText"/>
        <w:spacing w:before="2"/>
        <w:rPr>
          <w:sz w:val="23"/>
        </w:rPr>
      </w:pPr>
    </w:p>
    <w:p w14:paraId="32E8F2CE" w14:textId="77777777" w:rsidR="00D6219F" w:rsidRPr="009B42E7" w:rsidRDefault="00D6219F" w:rsidP="00D6219F">
      <w:pPr>
        <w:pStyle w:val="ListParagraph"/>
        <w:numPr>
          <w:ilvl w:val="0"/>
          <w:numId w:val="1"/>
        </w:numPr>
        <w:tabs>
          <w:tab w:val="left" w:pos="834"/>
        </w:tabs>
        <w:ind w:hanging="361"/>
        <w:rPr>
          <w:rFonts w:ascii="Arial" w:hAnsi="Arial" w:cs="Arial"/>
          <w:b/>
        </w:rPr>
      </w:pPr>
      <w:r w:rsidRPr="009B42E7">
        <w:rPr>
          <w:rFonts w:ascii="Arial" w:hAnsi="Arial" w:cs="Arial"/>
          <w:b/>
          <w:w w:val="110"/>
        </w:rPr>
        <w:t>Withdrawal</w:t>
      </w:r>
      <w:r w:rsidRPr="009B42E7">
        <w:rPr>
          <w:rFonts w:ascii="Arial" w:hAnsi="Arial" w:cs="Arial"/>
          <w:b/>
          <w:spacing w:val="-1"/>
          <w:w w:val="110"/>
        </w:rPr>
        <w:t xml:space="preserve"> </w:t>
      </w:r>
      <w:r w:rsidRPr="009B42E7">
        <w:rPr>
          <w:rFonts w:ascii="Arial" w:hAnsi="Arial" w:cs="Arial"/>
          <w:b/>
          <w:w w:val="110"/>
        </w:rPr>
        <w:t xml:space="preserve">of </w:t>
      </w:r>
      <w:r w:rsidRPr="009B42E7">
        <w:rPr>
          <w:rFonts w:ascii="Arial" w:hAnsi="Arial" w:cs="Arial"/>
          <w:b/>
          <w:spacing w:val="-2"/>
          <w:w w:val="110"/>
        </w:rPr>
        <w:t>pupils</w:t>
      </w:r>
    </w:p>
    <w:p w14:paraId="2DB792CB" w14:textId="77777777" w:rsidR="00D6219F" w:rsidRPr="009B42E7" w:rsidRDefault="00D6219F" w:rsidP="009B42E7">
      <w:pPr>
        <w:rPr>
          <w:rFonts w:ascii="Arial" w:hAnsi="Arial" w:cs="Arial"/>
        </w:rPr>
      </w:pPr>
      <w:r w:rsidRPr="009B42E7">
        <w:rPr>
          <w:rFonts w:ascii="Arial" w:hAnsi="Arial" w:cs="Arial"/>
        </w:rPr>
        <w:t>Where parents notify us between September and June that they wish to withdraw their children from the school, the following month’s fee payment will be due after the date of notification of withdrawal. The pupil(s) may remain in the school for this time. Where a pupil remains in the school until 30 June of the academic year then the full 12 months’ payments will be payable, regardless of when notification was given.</w:t>
      </w:r>
    </w:p>
    <w:p w14:paraId="768733EF" w14:textId="77777777" w:rsidR="00D6219F" w:rsidRDefault="00D6219F" w:rsidP="00D6219F">
      <w:pPr>
        <w:pStyle w:val="BodyText"/>
        <w:spacing w:before="10"/>
        <w:rPr>
          <w:sz w:val="23"/>
        </w:rPr>
      </w:pPr>
    </w:p>
    <w:p w14:paraId="3BE04EE3" w14:textId="77777777" w:rsidR="00D6219F" w:rsidRPr="009B42E7" w:rsidRDefault="00D6219F" w:rsidP="00D6219F">
      <w:pPr>
        <w:pStyle w:val="ListParagraph"/>
        <w:numPr>
          <w:ilvl w:val="0"/>
          <w:numId w:val="1"/>
        </w:numPr>
        <w:tabs>
          <w:tab w:val="left" w:pos="834"/>
        </w:tabs>
        <w:spacing w:before="1"/>
        <w:ind w:hanging="361"/>
        <w:rPr>
          <w:rFonts w:ascii="Arial" w:hAnsi="Arial" w:cs="Arial"/>
          <w:b/>
        </w:rPr>
      </w:pPr>
      <w:r w:rsidRPr="009B42E7">
        <w:rPr>
          <w:rFonts w:ascii="Arial" w:hAnsi="Arial" w:cs="Arial"/>
          <w:b/>
        </w:rPr>
        <w:t>Fees</w:t>
      </w:r>
      <w:r w:rsidRPr="009B42E7">
        <w:rPr>
          <w:rFonts w:ascii="Arial" w:hAnsi="Arial" w:cs="Arial"/>
          <w:b/>
          <w:spacing w:val="-8"/>
        </w:rPr>
        <w:t xml:space="preserve"> </w:t>
      </w:r>
      <w:r w:rsidRPr="009B42E7">
        <w:rPr>
          <w:rFonts w:ascii="Arial" w:hAnsi="Arial" w:cs="Arial"/>
          <w:b/>
          <w:spacing w:val="-2"/>
        </w:rPr>
        <w:t>assistance</w:t>
      </w:r>
    </w:p>
    <w:p w14:paraId="273F2612" w14:textId="77777777" w:rsidR="00D6219F" w:rsidRPr="009B42E7" w:rsidRDefault="00D6219F" w:rsidP="009B42E7">
      <w:pPr>
        <w:rPr>
          <w:rFonts w:ascii="Arial" w:hAnsi="Arial" w:cs="Arial"/>
        </w:rPr>
      </w:pPr>
      <w:r w:rsidRPr="009B42E7">
        <w:rPr>
          <w:rFonts w:ascii="Arial" w:hAnsi="Arial" w:cs="Arial"/>
        </w:rPr>
        <w:t xml:space="preserve">Assistance may be available to parents who feel they are unable to pay full fees for the academic year. In this case, all requests for assistance should be made by email to the school. All requests for help with fees </w:t>
      </w:r>
      <w:proofErr w:type="gramStart"/>
      <w:r w:rsidRPr="009B42E7">
        <w:rPr>
          <w:rFonts w:ascii="Arial" w:hAnsi="Arial" w:cs="Arial"/>
        </w:rPr>
        <w:t>is</w:t>
      </w:r>
      <w:proofErr w:type="gramEnd"/>
      <w:r w:rsidRPr="009B42E7">
        <w:rPr>
          <w:rFonts w:ascii="Arial" w:hAnsi="Arial" w:cs="Arial"/>
        </w:rPr>
        <w:t xml:space="preserve"> subject to means testing.</w:t>
      </w:r>
    </w:p>
    <w:p w14:paraId="3CA43E95" w14:textId="77777777" w:rsidR="00D6219F" w:rsidRPr="009B42E7" w:rsidRDefault="00D6219F" w:rsidP="009B42E7">
      <w:pPr>
        <w:rPr>
          <w:rFonts w:ascii="Arial" w:hAnsi="Arial" w:cs="Arial"/>
        </w:rPr>
      </w:pPr>
      <w:r w:rsidRPr="009B42E7">
        <w:rPr>
          <w:rFonts w:ascii="Arial" w:hAnsi="Arial" w:cs="Arial"/>
        </w:rPr>
        <w:t>All requests for assistance will be dealt with by the School Fees Reduction Committee. All information provided on the forms will be dealt with in absolute confidence. This committee may request a meeting with some parents to discuss the amount requested in assistance before making its decision. Our expectation is that agreement can be reached at this meeting; but if this is not possible, a final decision shall lay with an appeal committee, as determined or delegated by the Chairman of Governors. The appellant is invited to bring a companion with them to any interview.</w:t>
      </w:r>
    </w:p>
    <w:p w14:paraId="04019CE5" w14:textId="77777777" w:rsidR="00D6219F" w:rsidRDefault="00D6219F" w:rsidP="00D6219F">
      <w:pPr>
        <w:spacing w:line="254" w:lineRule="auto"/>
        <w:sectPr w:rsidR="00D6219F" w:rsidSect="00D6219F">
          <w:headerReference w:type="default" r:id="rId7"/>
          <w:footerReference w:type="default" r:id="rId8"/>
          <w:pgSz w:w="11910" w:h="16840"/>
          <w:pgMar w:top="2000" w:right="880" w:bottom="1360" w:left="1020" w:header="959" w:footer="1162" w:gutter="0"/>
          <w:pgNumType w:start="1"/>
          <w:cols w:space="720"/>
        </w:sectPr>
      </w:pPr>
    </w:p>
    <w:p w14:paraId="4CECAA99" w14:textId="77777777" w:rsidR="00D6219F" w:rsidRDefault="00D6219F" w:rsidP="00D6219F">
      <w:pPr>
        <w:pStyle w:val="BodyText"/>
        <w:spacing w:before="10"/>
        <w:rPr>
          <w:sz w:val="25"/>
        </w:rPr>
      </w:pPr>
    </w:p>
    <w:p w14:paraId="2E598C45" w14:textId="77777777" w:rsidR="00D6219F" w:rsidRPr="009B42E7" w:rsidRDefault="00D6219F" w:rsidP="00D6219F">
      <w:pPr>
        <w:pStyle w:val="ListParagraph"/>
        <w:numPr>
          <w:ilvl w:val="0"/>
          <w:numId w:val="1"/>
        </w:numPr>
        <w:tabs>
          <w:tab w:val="left" w:pos="834"/>
        </w:tabs>
        <w:spacing w:before="59"/>
        <w:ind w:hanging="361"/>
        <w:rPr>
          <w:rFonts w:ascii="Arial" w:hAnsi="Arial" w:cs="Arial"/>
          <w:b/>
        </w:rPr>
      </w:pPr>
      <w:r w:rsidRPr="009B42E7">
        <w:rPr>
          <w:rFonts w:ascii="Arial" w:hAnsi="Arial" w:cs="Arial"/>
          <w:b/>
          <w:w w:val="105"/>
        </w:rPr>
        <w:t>Non-Payment</w:t>
      </w:r>
      <w:r w:rsidRPr="009B42E7">
        <w:rPr>
          <w:rFonts w:ascii="Arial" w:hAnsi="Arial" w:cs="Arial"/>
          <w:b/>
          <w:spacing w:val="-1"/>
          <w:w w:val="105"/>
        </w:rPr>
        <w:t xml:space="preserve"> </w:t>
      </w:r>
      <w:r w:rsidRPr="009B42E7">
        <w:rPr>
          <w:rFonts w:ascii="Arial" w:hAnsi="Arial" w:cs="Arial"/>
          <w:b/>
          <w:w w:val="105"/>
        </w:rPr>
        <w:t>of</w:t>
      </w:r>
      <w:r w:rsidRPr="009B42E7">
        <w:rPr>
          <w:rFonts w:ascii="Arial" w:hAnsi="Arial" w:cs="Arial"/>
          <w:b/>
          <w:spacing w:val="-2"/>
          <w:w w:val="105"/>
        </w:rPr>
        <w:t xml:space="preserve"> </w:t>
      </w:r>
      <w:r w:rsidRPr="009B42E7">
        <w:rPr>
          <w:rFonts w:ascii="Arial" w:hAnsi="Arial" w:cs="Arial"/>
          <w:b/>
          <w:w w:val="105"/>
        </w:rPr>
        <w:t>School</w:t>
      </w:r>
      <w:r w:rsidRPr="009B42E7">
        <w:rPr>
          <w:rFonts w:ascii="Arial" w:hAnsi="Arial" w:cs="Arial"/>
          <w:b/>
          <w:spacing w:val="-1"/>
          <w:w w:val="105"/>
        </w:rPr>
        <w:t xml:space="preserve"> </w:t>
      </w:r>
      <w:r w:rsidRPr="009B42E7">
        <w:rPr>
          <w:rFonts w:ascii="Arial" w:hAnsi="Arial" w:cs="Arial"/>
          <w:b/>
          <w:spacing w:val="-4"/>
          <w:w w:val="105"/>
        </w:rPr>
        <w:t>Fees</w:t>
      </w:r>
    </w:p>
    <w:p w14:paraId="3C6700FE" w14:textId="77777777" w:rsidR="00D6219F" w:rsidRPr="009B42E7" w:rsidRDefault="00D6219F" w:rsidP="009B42E7">
      <w:pPr>
        <w:rPr>
          <w:rFonts w:ascii="Arial" w:hAnsi="Arial" w:cs="Arial"/>
        </w:rPr>
      </w:pPr>
      <w:r w:rsidRPr="009B42E7">
        <w:rPr>
          <w:rFonts w:ascii="Arial" w:hAnsi="Arial" w:cs="Arial"/>
        </w:rPr>
        <w:t xml:space="preserve">We </w:t>
      </w:r>
      <w:proofErr w:type="spellStart"/>
      <w:r w:rsidRPr="009B42E7">
        <w:rPr>
          <w:rFonts w:ascii="Arial" w:hAnsi="Arial" w:cs="Arial"/>
        </w:rPr>
        <w:t>recognise</w:t>
      </w:r>
      <w:proofErr w:type="spellEnd"/>
      <w:r w:rsidRPr="009B42E7">
        <w:rPr>
          <w:rFonts w:ascii="Arial" w:hAnsi="Arial" w:cs="Arial"/>
        </w:rPr>
        <w:t xml:space="preserve"> that occasionally families may get into financial difficulties, perhaps because of changing circumstances. Where this happens, parents should immediately contact the school to outline the problem. We are always ready to talk.</w:t>
      </w:r>
    </w:p>
    <w:p w14:paraId="569DE684" w14:textId="77777777" w:rsidR="00D6219F" w:rsidRPr="009B42E7" w:rsidRDefault="00D6219F" w:rsidP="009B42E7">
      <w:pPr>
        <w:rPr>
          <w:rFonts w:ascii="Arial" w:hAnsi="Arial" w:cs="Arial"/>
        </w:rPr>
      </w:pPr>
      <w:r w:rsidRPr="009B42E7">
        <w:rPr>
          <w:rFonts w:ascii="Arial" w:hAnsi="Arial" w:cs="Arial"/>
        </w:rPr>
        <w:t xml:space="preserve">If fees have not been paid in any </w:t>
      </w:r>
      <w:proofErr w:type="gramStart"/>
      <w:r w:rsidRPr="009B42E7">
        <w:rPr>
          <w:rFonts w:ascii="Arial" w:hAnsi="Arial" w:cs="Arial"/>
        </w:rPr>
        <w:t>particular month</w:t>
      </w:r>
      <w:proofErr w:type="gramEnd"/>
      <w:r w:rsidRPr="009B42E7">
        <w:rPr>
          <w:rFonts w:ascii="Arial" w:hAnsi="Arial" w:cs="Arial"/>
        </w:rPr>
        <w:t>, and no contact has been made as outlined above, a standard email will be sent to parents of the due date requesting that the oversight receive immediate attention.</w:t>
      </w:r>
    </w:p>
    <w:p w14:paraId="02A1326B" w14:textId="77777777" w:rsidR="00D6219F" w:rsidRPr="009B42E7" w:rsidRDefault="00D6219F" w:rsidP="009B42E7">
      <w:pPr>
        <w:rPr>
          <w:rFonts w:ascii="Arial" w:hAnsi="Arial" w:cs="Arial"/>
        </w:rPr>
      </w:pPr>
      <w:r w:rsidRPr="009B42E7">
        <w:rPr>
          <w:rFonts w:ascii="Arial" w:hAnsi="Arial" w:cs="Arial"/>
        </w:rPr>
        <w:t>Where no reply is received, or no action is taken within ten days of that letter, a second email will be sent drawing the matter once again to parents' attention.</w:t>
      </w:r>
    </w:p>
    <w:p w14:paraId="7D17EBE3" w14:textId="77777777" w:rsidR="00D6219F" w:rsidRPr="009B42E7" w:rsidRDefault="00D6219F" w:rsidP="009B42E7">
      <w:pPr>
        <w:rPr>
          <w:rFonts w:ascii="Arial" w:hAnsi="Arial" w:cs="Arial"/>
        </w:rPr>
      </w:pPr>
      <w:r w:rsidRPr="009B42E7">
        <w:rPr>
          <w:rFonts w:ascii="Arial" w:hAnsi="Arial" w:cs="Arial"/>
        </w:rPr>
        <w:t>If there is still no response, or adequate explanation within 10 days, the parents will be asked to attend a meeting to resolve the matter with a member of the School Governors.</w:t>
      </w:r>
    </w:p>
    <w:p w14:paraId="19C16C70" w14:textId="77777777" w:rsidR="00D6219F" w:rsidRPr="009B42E7" w:rsidRDefault="00D6219F" w:rsidP="009B42E7">
      <w:pPr>
        <w:rPr>
          <w:rFonts w:ascii="Arial" w:hAnsi="Arial" w:cs="Arial"/>
        </w:rPr>
      </w:pPr>
      <w:r w:rsidRPr="009B42E7">
        <w:rPr>
          <w:rFonts w:ascii="Arial" w:hAnsi="Arial" w:cs="Arial"/>
        </w:rPr>
        <w:t>If, at the end of this process no action has been taken to ensure payment of all missing fees, or an adequate explanation received on defaulted or shortfall payments, the School reserves the right to ask the parents to remove their child or children from the school at the end of that half-term, and will continue to pursue the payment of outstanding fees and any costs incurred by the school during this process.</w:t>
      </w:r>
    </w:p>
    <w:p w14:paraId="2C69D0BE" w14:textId="77777777" w:rsidR="00D6219F" w:rsidRDefault="00D6219F" w:rsidP="00D6219F">
      <w:pPr>
        <w:pStyle w:val="BodyText"/>
        <w:spacing w:before="10"/>
        <w:rPr>
          <w:sz w:val="23"/>
        </w:rPr>
      </w:pPr>
    </w:p>
    <w:p w14:paraId="7279CA82" w14:textId="77777777" w:rsidR="00D6219F" w:rsidRPr="009B42E7" w:rsidRDefault="00D6219F" w:rsidP="00D6219F">
      <w:pPr>
        <w:pStyle w:val="ListParagraph"/>
        <w:numPr>
          <w:ilvl w:val="0"/>
          <w:numId w:val="1"/>
        </w:numPr>
        <w:tabs>
          <w:tab w:val="left" w:pos="834"/>
        </w:tabs>
        <w:ind w:hanging="361"/>
        <w:rPr>
          <w:rFonts w:ascii="Arial" w:hAnsi="Arial" w:cs="Arial"/>
        </w:rPr>
      </w:pPr>
      <w:r w:rsidRPr="009B42E7">
        <w:rPr>
          <w:rFonts w:ascii="Arial" w:hAnsi="Arial" w:cs="Arial"/>
          <w:b/>
        </w:rPr>
        <w:t>Ongoing</w:t>
      </w:r>
      <w:r w:rsidRPr="009B42E7">
        <w:rPr>
          <w:rFonts w:ascii="Arial" w:hAnsi="Arial" w:cs="Arial"/>
          <w:b/>
          <w:spacing w:val="16"/>
        </w:rPr>
        <w:t xml:space="preserve"> </w:t>
      </w:r>
      <w:r w:rsidRPr="009B42E7">
        <w:rPr>
          <w:rFonts w:ascii="Arial" w:hAnsi="Arial" w:cs="Arial"/>
          <w:b/>
        </w:rPr>
        <w:t>Financial</w:t>
      </w:r>
      <w:r w:rsidRPr="009B42E7">
        <w:rPr>
          <w:rFonts w:ascii="Arial" w:hAnsi="Arial" w:cs="Arial"/>
          <w:b/>
          <w:spacing w:val="15"/>
        </w:rPr>
        <w:t xml:space="preserve"> </w:t>
      </w:r>
      <w:r w:rsidRPr="009B42E7">
        <w:rPr>
          <w:rFonts w:ascii="Arial" w:hAnsi="Arial" w:cs="Arial"/>
          <w:b/>
          <w:spacing w:val="-2"/>
        </w:rPr>
        <w:t>Support</w:t>
      </w:r>
    </w:p>
    <w:p w14:paraId="455AD3FD" w14:textId="77777777" w:rsidR="00D6219F" w:rsidRPr="009B42E7" w:rsidRDefault="00D6219F" w:rsidP="009B42E7">
      <w:pPr>
        <w:rPr>
          <w:rFonts w:ascii="Arial" w:hAnsi="Arial" w:cs="Arial"/>
        </w:rPr>
      </w:pPr>
      <w:r w:rsidRPr="009B42E7">
        <w:rPr>
          <w:rFonts w:ascii="Arial" w:hAnsi="Arial" w:cs="Arial"/>
        </w:rPr>
        <w:t xml:space="preserve">All parents are asked prayerfully to consider continuing to support the </w:t>
      </w:r>
      <w:proofErr w:type="gramStart"/>
      <w:r w:rsidRPr="009B42E7">
        <w:rPr>
          <w:rFonts w:ascii="Arial" w:hAnsi="Arial" w:cs="Arial"/>
        </w:rPr>
        <w:t>School</w:t>
      </w:r>
      <w:proofErr w:type="gramEnd"/>
      <w:r w:rsidRPr="009B42E7">
        <w:rPr>
          <w:rFonts w:ascii="Arial" w:hAnsi="Arial" w:cs="Arial"/>
        </w:rPr>
        <w:t xml:space="preserve"> financially in some way after their children have left, as an expression of their gratitude to God.</w:t>
      </w:r>
    </w:p>
    <w:p w14:paraId="48836701" w14:textId="77777777" w:rsidR="00D6219F" w:rsidRPr="009B42E7" w:rsidRDefault="00D6219F" w:rsidP="009B42E7">
      <w:pPr>
        <w:rPr>
          <w:rFonts w:ascii="Arial" w:hAnsi="Arial" w:cs="Arial"/>
        </w:rPr>
      </w:pPr>
      <w:r w:rsidRPr="009B42E7">
        <w:rPr>
          <w:rFonts w:ascii="Arial" w:hAnsi="Arial" w:cs="Arial"/>
        </w:rPr>
        <w:t>While we would ask all parents to consider this, we would particularly draw this point to the attention of those parents who have received financial assistance from the school or church over the years, since it is only through fellowship in this way that the system of financial assistance can continue.</w:t>
      </w:r>
    </w:p>
    <w:p w14:paraId="74135FE3" w14:textId="77777777" w:rsidR="00D6219F" w:rsidRDefault="00D6219F" w:rsidP="00D6219F">
      <w:pPr>
        <w:pStyle w:val="BodyText"/>
        <w:spacing w:before="8"/>
        <w:rPr>
          <w:sz w:val="23"/>
        </w:rPr>
      </w:pPr>
    </w:p>
    <w:p w14:paraId="26526F18" w14:textId="77777777" w:rsidR="00D6219F" w:rsidRPr="009B42E7" w:rsidRDefault="00D6219F" w:rsidP="00D6219F">
      <w:pPr>
        <w:pStyle w:val="ListParagraph"/>
        <w:numPr>
          <w:ilvl w:val="0"/>
          <w:numId w:val="1"/>
        </w:numPr>
        <w:tabs>
          <w:tab w:val="left" w:pos="834"/>
        </w:tabs>
        <w:ind w:hanging="361"/>
        <w:rPr>
          <w:rFonts w:ascii="Arial" w:hAnsi="Arial" w:cs="Arial"/>
          <w:b/>
        </w:rPr>
      </w:pPr>
      <w:r w:rsidRPr="009B42E7">
        <w:rPr>
          <w:rFonts w:ascii="Arial" w:hAnsi="Arial" w:cs="Arial"/>
          <w:b/>
          <w:spacing w:val="-2"/>
          <w:w w:val="105"/>
        </w:rPr>
        <w:t>Contact</w:t>
      </w:r>
    </w:p>
    <w:p w14:paraId="437CA749" w14:textId="77777777" w:rsidR="00D6219F" w:rsidRPr="009B42E7" w:rsidRDefault="00D6219F" w:rsidP="00D6219F">
      <w:pPr>
        <w:tabs>
          <w:tab w:val="left" w:pos="834"/>
        </w:tabs>
        <w:rPr>
          <w:rFonts w:ascii="Arial" w:hAnsi="Arial" w:cs="Arial"/>
          <w:bCs/>
        </w:rPr>
      </w:pPr>
      <w:r>
        <w:rPr>
          <w:bCs/>
        </w:rPr>
        <w:tab/>
      </w:r>
      <w:r w:rsidRPr="009B42E7">
        <w:rPr>
          <w:rFonts w:ascii="Arial" w:hAnsi="Arial" w:cs="Arial"/>
          <w:bCs/>
        </w:rPr>
        <w:t>Emmanuel Christian School</w:t>
      </w:r>
    </w:p>
    <w:p w14:paraId="202A84DF" w14:textId="77777777" w:rsidR="00D6219F" w:rsidRPr="009B42E7" w:rsidRDefault="00D6219F" w:rsidP="00D6219F">
      <w:pPr>
        <w:tabs>
          <w:tab w:val="left" w:pos="834"/>
        </w:tabs>
        <w:rPr>
          <w:rFonts w:ascii="Arial" w:hAnsi="Arial" w:cs="Arial"/>
          <w:bCs/>
        </w:rPr>
      </w:pPr>
      <w:r w:rsidRPr="009B42E7">
        <w:rPr>
          <w:rFonts w:ascii="Arial" w:hAnsi="Arial" w:cs="Arial"/>
          <w:bCs/>
        </w:rPr>
        <w:tab/>
        <w:t>Didsbury St, Leicester LE3 1QP</w:t>
      </w:r>
    </w:p>
    <w:p w14:paraId="1A382153" w14:textId="77777777" w:rsidR="00D6219F" w:rsidRPr="009B42E7" w:rsidRDefault="00D6219F" w:rsidP="00D6219F">
      <w:pPr>
        <w:tabs>
          <w:tab w:val="left" w:pos="834"/>
        </w:tabs>
        <w:rPr>
          <w:rFonts w:ascii="Arial" w:hAnsi="Arial" w:cs="Arial"/>
          <w:bCs/>
        </w:rPr>
      </w:pPr>
      <w:r w:rsidRPr="009B42E7">
        <w:rPr>
          <w:rFonts w:ascii="Arial" w:hAnsi="Arial" w:cs="Arial"/>
          <w:bCs/>
        </w:rPr>
        <w:tab/>
        <w:t>Tel: 0116 222 0792</w:t>
      </w:r>
    </w:p>
    <w:p w14:paraId="76633D79" w14:textId="7F307243" w:rsidR="00D6219F" w:rsidRPr="009B42E7" w:rsidRDefault="00D6219F" w:rsidP="00D6219F">
      <w:pPr>
        <w:tabs>
          <w:tab w:val="left" w:pos="834"/>
        </w:tabs>
        <w:rPr>
          <w:rFonts w:ascii="Arial" w:hAnsi="Arial" w:cs="Arial"/>
          <w:bCs/>
        </w:rPr>
      </w:pPr>
      <w:r w:rsidRPr="009B42E7">
        <w:rPr>
          <w:rFonts w:ascii="Arial" w:hAnsi="Arial" w:cs="Arial"/>
          <w:spacing w:val="-2"/>
          <w:w w:val="110"/>
        </w:rPr>
        <w:tab/>
      </w:r>
      <w:r w:rsidRPr="009B42E7">
        <w:rPr>
          <w:rFonts w:ascii="Arial" w:hAnsi="Arial" w:cs="Arial"/>
          <w:w w:val="110"/>
        </w:rPr>
        <w:t>Email</w:t>
      </w:r>
      <w:r w:rsidR="00C66325">
        <w:rPr>
          <w:rFonts w:ascii="Arial" w:hAnsi="Arial" w:cs="Arial"/>
          <w:w w:val="110"/>
        </w:rPr>
        <w:t>: office@ecsleicester.org.uk</w:t>
      </w:r>
    </w:p>
    <w:p w14:paraId="583A405E" w14:textId="77777777" w:rsidR="00D6219F" w:rsidRDefault="00D6219F" w:rsidP="00D6219F">
      <w:pPr>
        <w:pStyle w:val="BodyText"/>
        <w:spacing w:before="14"/>
        <w:ind w:left="653"/>
      </w:pPr>
    </w:p>
    <w:p w14:paraId="0BF93EB6" w14:textId="77777777" w:rsidR="00D6219F" w:rsidRDefault="00D6219F"/>
    <w:sectPr w:rsidR="00D6219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6EB3EF" w14:textId="77777777" w:rsidR="00327923" w:rsidRDefault="00327923">
      <w:r>
        <w:separator/>
      </w:r>
    </w:p>
  </w:endnote>
  <w:endnote w:type="continuationSeparator" w:id="0">
    <w:p w14:paraId="24DD7516" w14:textId="77777777" w:rsidR="00327923" w:rsidRDefault="00327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iberation Sans Narrow">
    <w:altName w:val="Arial"/>
    <w:panose1 w:val="020B0604020202020204"/>
    <w:charset w:val="01"/>
    <w:family w:val="swiss"/>
    <w:pitch w:val="variable"/>
    <w:sig w:usb0="A00002AF" w:usb1="5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88404" w14:textId="77777777" w:rsidR="00000000" w:rsidRDefault="00327923">
    <w:pPr>
      <w:pStyle w:val="BodyText"/>
      <w:spacing w:line="14" w:lineRule="auto"/>
      <w:rPr>
        <w:sz w:val="20"/>
      </w:rPr>
    </w:pPr>
    <w:r>
      <w:pict w14:anchorId="7E1524AD">
        <v:shapetype id="_x0000_t202" coordsize="21600,21600" o:spt="202" path="m,l,21600r21600,l21600,xe">
          <v:stroke joinstyle="miter"/>
          <v:path gradientshapeok="t" o:connecttype="rect"/>
        </v:shapetype>
        <v:shape id="docshape2" o:spid="_x0000_s1025" type="#_x0000_t202" alt="" style="position:absolute;margin-left:295.15pt;margin-top:772.85pt;width:13pt;height:15.3pt;z-index:-251658240;mso-wrap-style:square;mso-wrap-edited:f;mso-width-percent:0;mso-height-percent:0;mso-position-horizontal-relative:page;mso-position-vertical-relative:page;mso-width-percent:0;mso-height-percent:0;v-text-anchor:top" filled="f" stroked="f">
          <v:textbox inset="0,0,0,0">
            <w:txbxContent>
              <w:p w14:paraId="2681BAAD" w14:textId="77777777" w:rsidR="00000000" w:rsidRDefault="00D6219F">
                <w:pPr>
                  <w:spacing w:before="10"/>
                  <w:ind w:left="60"/>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1</w:t>
                </w:r>
                <w:r>
                  <w:rPr>
                    <w:rFonts w:ascii="Times New Roman"/>
                    <w:sz w:val="24"/>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B0653F" w14:textId="77777777" w:rsidR="00327923" w:rsidRDefault="00327923">
      <w:r>
        <w:separator/>
      </w:r>
    </w:p>
  </w:footnote>
  <w:footnote w:type="continuationSeparator" w:id="0">
    <w:p w14:paraId="791ED621" w14:textId="77777777" w:rsidR="00327923" w:rsidRDefault="003279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9CA32" w14:textId="0C91B506" w:rsidR="00000000" w:rsidRDefault="00D6219F">
    <w:pPr>
      <w:pStyle w:val="BodyText"/>
      <w:spacing w:line="14" w:lineRule="auto"/>
      <w:rPr>
        <w:sz w:val="20"/>
      </w:rPr>
    </w:pPr>
    <w:r>
      <w:rPr>
        <w:noProof/>
      </w:rPr>
      <w:drawing>
        <wp:anchor distT="0" distB="0" distL="0" distR="0" simplePos="0" relativeHeight="251657216" behindDoc="1" locked="0" layoutInCell="1" allowOverlap="1" wp14:anchorId="2B32DD69" wp14:editId="024F35E5">
          <wp:simplePos x="0" y="0"/>
          <wp:positionH relativeFrom="page">
            <wp:posOffset>6055324</wp:posOffset>
          </wp:positionH>
          <wp:positionV relativeFrom="page">
            <wp:posOffset>301625</wp:posOffset>
          </wp:positionV>
          <wp:extent cx="754274" cy="9144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1">
                    <a:extLst>
                      <a:ext uri="{28A0092B-C50C-407E-A947-70E740481C1C}">
                        <a14:useLocalDpi xmlns:a14="http://schemas.microsoft.com/office/drawing/2010/main" val="0"/>
                      </a:ext>
                    </a:extLst>
                  </a:blip>
                  <a:stretch>
                    <a:fillRect/>
                  </a:stretch>
                </pic:blipFill>
                <pic:spPr>
                  <a:xfrm>
                    <a:off x="0" y="0"/>
                    <a:ext cx="754274" cy="91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FB48DE"/>
    <w:multiLevelType w:val="hybridMultilevel"/>
    <w:tmpl w:val="42F29EB6"/>
    <w:lvl w:ilvl="0" w:tplc="31A4B45A">
      <w:start w:val="1"/>
      <w:numFmt w:val="decimal"/>
      <w:lvlText w:val="%1."/>
      <w:lvlJc w:val="left"/>
      <w:pPr>
        <w:ind w:left="833" w:hanging="360"/>
        <w:jc w:val="left"/>
      </w:pPr>
      <w:rPr>
        <w:rFonts w:hint="default"/>
        <w:w w:val="113"/>
        <w:lang w:val="en-US" w:eastAsia="en-US" w:bidi="ar-SA"/>
      </w:rPr>
    </w:lvl>
    <w:lvl w:ilvl="1" w:tplc="4E9065B2">
      <w:numFmt w:val="bullet"/>
      <w:lvlText w:val="•"/>
      <w:lvlJc w:val="left"/>
      <w:pPr>
        <w:ind w:left="1756" w:hanging="360"/>
      </w:pPr>
      <w:rPr>
        <w:rFonts w:hint="default"/>
        <w:lang w:val="en-US" w:eastAsia="en-US" w:bidi="ar-SA"/>
      </w:rPr>
    </w:lvl>
    <w:lvl w:ilvl="2" w:tplc="D8C81E58">
      <w:numFmt w:val="bullet"/>
      <w:lvlText w:val="•"/>
      <w:lvlJc w:val="left"/>
      <w:pPr>
        <w:ind w:left="2673" w:hanging="360"/>
      </w:pPr>
      <w:rPr>
        <w:rFonts w:hint="default"/>
        <w:lang w:val="en-US" w:eastAsia="en-US" w:bidi="ar-SA"/>
      </w:rPr>
    </w:lvl>
    <w:lvl w:ilvl="3" w:tplc="5DB8CDD0">
      <w:numFmt w:val="bullet"/>
      <w:lvlText w:val="•"/>
      <w:lvlJc w:val="left"/>
      <w:pPr>
        <w:ind w:left="3589" w:hanging="360"/>
      </w:pPr>
      <w:rPr>
        <w:rFonts w:hint="default"/>
        <w:lang w:val="en-US" w:eastAsia="en-US" w:bidi="ar-SA"/>
      </w:rPr>
    </w:lvl>
    <w:lvl w:ilvl="4" w:tplc="605AB3A8">
      <w:numFmt w:val="bullet"/>
      <w:lvlText w:val="•"/>
      <w:lvlJc w:val="left"/>
      <w:pPr>
        <w:ind w:left="4506" w:hanging="360"/>
      </w:pPr>
      <w:rPr>
        <w:rFonts w:hint="default"/>
        <w:lang w:val="en-US" w:eastAsia="en-US" w:bidi="ar-SA"/>
      </w:rPr>
    </w:lvl>
    <w:lvl w:ilvl="5" w:tplc="AE8A869A">
      <w:numFmt w:val="bullet"/>
      <w:lvlText w:val="•"/>
      <w:lvlJc w:val="left"/>
      <w:pPr>
        <w:ind w:left="5423" w:hanging="360"/>
      </w:pPr>
      <w:rPr>
        <w:rFonts w:hint="default"/>
        <w:lang w:val="en-US" w:eastAsia="en-US" w:bidi="ar-SA"/>
      </w:rPr>
    </w:lvl>
    <w:lvl w:ilvl="6" w:tplc="6062F478">
      <w:numFmt w:val="bullet"/>
      <w:lvlText w:val="•"/>
      <w:lvlJc w:val="left"/>
      <w:pPr>
        <w:ind w:left="6339" w:hanging="360"/>
      </w:pPr>
      <w:rPr>
        <w:rFonts w:hint="default"/>
        <w:lang w:val="en-US" w:eastAsia="en-US" w:bidi="ar-SA"/>
      </w:rPr>
    </w:lvl>
    <w:lvl w:ilvl="7" w:tplc="53C4D6AE">
      <w:numFmt w:val="bullet"/>
      <w:lvlText w:val="•"/>
      <w:lvlJc w:val="left"/>
      <w:pPr>
        <w:ind w:left="7256" w:hanging="360"/>
      </w:pPr>
      <w:rPr>
        <w:rFonts w:hint="default"/>
        <w:lang w:val="en-US" w:eastAsia="en-US" w:bidi="ar-SA"/>
      </w:rPr>
    </w:lvl>
    <w:lvl w:ilvl="8" w:tplc="5E427586">
      <w:numFmt w:val="bullet"/>
      <w:lvlText w:val="•"/>
      <w:lvlJc w:val="left"/>
      <w:pPr>
        <w:ind w:left="8173" w:hanging="360"/>
      </w:pPr>
      <w:rPr>
        <w:rFonts w:hint="default"/>
        <w:lang w:val="en-US" w:eastAsia="en-US" w:bidi="ar-SA"/>
      </w:rPr>
    </w:lvl>
  </w:abstractNum>
  <w:abstractNum w:abstractNumId="1" w15:restartNumberingAfterBreak="0">
    <w:nsid w:val="7D545B88"/>
    <w:multiLevelType w:val="hybridMultilevel"/>
    <w:tmpl w:val="91D88072"/>
    <w:lvl w:ilvl="0" w:tplc="24AA0A98">
      <w:start w:val="1"/>
      <w:numFmt w:val="decimal"/>
      <w:lvlText w:val="%1."/>
      <w:lvlJc w:val="left"/>
      <w:pPr>
        <w:ind w:left="1193" w:hanging="720"/>
        <w:jc w:val="left"/>
      </w:pPr>
      <w:rPr>
        <w:rFonts w:ascii="Liberation Sans Narrow" w:eastAsia="Liberation Sans Narrow" w:hAnsi="Liberation Sans Narrow" w:cs="Liberation Sans Narrow" w:hint="default"/>
        <w:b/>
        <w:bCs/>
        <w:i w:val="0"/>
        <w:iCs w:val="0"/>
        <w:w w:val="113"/>
        <w:sz w:val="22"/>
        <w:szCs w:val="22"/>
        <w:lang w:val="en-US" w:eastAsia="en-US" w:bidi="ar-SA"/>
      </w:rPr>
    </w:lvl>
    <w:lvl w:ilvl="1" w:tplc="E75A20A8">
      <w:numFmt w:val="bullet"/>
      <w:lvlText w:val="•"/>
      <w:lvlJc w:val="left"/>
      <w:pPr>
        <w:ind w:left="2080" w:hanging="720"/>
      </w:pPr>
      <w:rPr>
        <w:rFonts w:hint="default"/>
        <w:lang w:val="en-US" w:eastAsia="en-US" w:bidi="ar-SA"/>
      </w:rPr>
    </w:lvl>
    <w:lvl w:ilvl="2" w:tplc="4F40D516">
      <w:numFmt w:val="bullet"/>
      <w:lvlText w:val="•"/>
      <w:lvlJc w:val="left"/>
      <w:pPr>
        <w:ind w:left="2961" w:hanging="720"/>
      </w:pPr>
      <w:rPr>
        <w:rFonts w:hint="default"/>
        <w:lang w:val="en-US" w:eastAsia="en-US" w:bidi="ar-SA"/>
      </w:rPr>
    </w:lvl>
    <w:lvl w:ilvl="3" w:tplc="231ADE42">
      <w:numFmt w:val="bullet"/>
      <w:lvlText w:val="•"/>
      <w:lvlJc w:val="left"/>
      <w:pPr>
        <w:ind w:left="3841" w:hanging="720"/>
      </w:pPr>
      <w:rPr>
        <w:rFonts w:hint="default"/>
        <w:lang w:val="en-US" w:eastAsia="en-US" w:bidi="ar-SA"/>
      </w:rPr>
    </w:lvl>
    <w:lvl w:ilvl="4" w:tplc="34AAC1BE">
      <w:numFmt w:val="bullet"/>
      <w:lvlText w:val="•"/>
      <w:lvlJc w:val="left"/>
      <w:pPr>
        <w:ind w:left="4722" w:hanging="720"/>
      </w:pPr>
      <w:rPr>
        <w:rFonts w:hint="default"/>
        <w:lang w:val="en-US" w:eastAsia="en-US" w:bidi="ar-SA"/>
      </w:rPr>
    </w:lvl>
    <w:lvl w:ilvl="5" w:tplc="4340572E">
      <w:numFmt w:val="bullet"/>
      <w:lvlText w:val="•"/>
      <w:lvlJc w:val="left"/>
      <w:pPr>
        <w:ind w:left="5603" w:hanging="720"/>
      </w:pPr>
      <w:rPr>
        <w:rFonts w:hint="default"/>
        <w:lang w:val="en-US" w:eastAsia="en-US" w:bidi="ar-SA"/>
      </w:rPr>
    </w:lvl>
    <w:lvl w:ilvl="6" w:tplc="E534A2DA">
      <w:numFmt w:val="bullet"/>
      <w:lvlText w:val="•"/>
      <w:lvlJc w:val="left"/>
      <w:pPr>
        <w:ind w:left="6483" w:hanging="720"/>
      </w:pPr>
      <w:rPr>
        <w:rFonts w:hint="default"/>
        <w:lang w:val="en-US" w:eastAsia="en-US" w:bidi="ar-SA"/>
      </w:rPr>
    </w:lvl>
    <w:lvl w:ilvl="7" w:tplc="0CBA75BC">
      <w:numFmt w:val="bullet"/>
      <w:lvlText w:val="•"/>
      <w:lvlJc w:val="left"/>
      <w:pPr>
        <w:ind w:left="7364" w:hanging="720"/>
      </w:pPr>
      <w:rPr>
        <w:rFonts w:hint="default"/>
        <w:lang w:val="en-US" w:eastAsia="en-US" w:bidi="ar-SA"/>
      </w:rPr>
    </w:lvl>
    <w:lvl w:ilvl="8" w:tplc="2DFC7C42">
      <w:numFmt w:val="bullet"/>
      <w:lvlText w:val="•"/>
      <w:lvlJc w:val="left"/>
      <w:pPr>
        <w:ind w:left="8245" w:hanging="720"/>
      </w:pPr>
      <w:rPr>
        <w:rFonts w:hint="default"/>
        <w:lang w:val="en-US" w:eastAsia="en-US" w:bidi="ar-SA"/>
      </w:rPr>
    </w:lvl>
  </w:abstractNum>
  <w:num w:numId="1" w16cid:durableId="220674813">
    <w:abstractNumId w:val="0"/>
  </w:num>
  <w:num w:numId="2" w16cid:durableId="1091581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19F"/>
    <w:rsid w:val="00224C35"/>
    <w:rsid w:val="00327923"/>
    <w:rsid w:val="006D364C"/>
    <w:rsid w:val="00726920"/>
    <w:rsid w:val="00746761"/>
    <w:rsid w:val="009B42E7"/>
    <w:rsid w:val="00AD62C8"/>
    <w:rsid w:val="00BA5903"/>
    <w:rsid w:val="00C66325"/>
    <w:rsid w:val="00D6219F"/>
    <w:rsid w:val="00DE4D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81FA9"/>
  <w15:chartTrackingRefBased/>
  <w15:docId w15:val="{0775E643-F687-4ED0-8D85-B3A375255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19F"/>
    <w:pPr>
      <w:widowControl w:val="0"/>
      <w:autoSpaceDE w:val="0"/>
      <w:autoSpaceDN w:val="0"/>
      <w:spacing w:after="0" w:line="240" w:lineRule="auto"/>
    </w:pPr>
    <w:rPr>
      <w:rFonts w:ascii="Liberation Sans Narrow" w:eastAsia="Liberation Sans Narrow" w:hAnsi="Liberation Sans Narrow" w:cs="Liberation Sans Narrow"/>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6219F"/>
  </w:style>
  <w:style w:type="character" w:customStyle="1" w:styleId="BodyTextChar">
    <w:name w:val="Body Text Char"/>
    <w:basedOn w:val="DefaultParagraphFont"/>
    <w:link w:val="BodyText"/>
    <w:uiPriority w:val="1"/>
    <w:rsid w:val="00D6219F"/>
    <w:rPr>
      <w:rFonts w:ascii="Liberation Sans Narrow" w:eastAsia="Liberation Sans Narrow" w:hAnsi="Liberation Sans Narrow" w:cs="Liberation Sans Narrow"/>
      <w:sz w:val="22"/>
      <w:szCs w:val="22"/>
      <w:lang w:val="en-US"/>
    </w:rPr>
  </w:style>
  <w:style w:type="paragraph" w:styleId="ListParagraph">
    <w:name w:val="List Paragraph"/>
    <w:basedOn w:val="Normal"/>
    <w:uiPriority w:val="1"/>
    <w:qFormat/>
    <w:rsid w:val="00D6219F"/>
    <w:pPr>
      <w:ind w:left="833" w:hanging="721"/>
    </w:pPr>
  </w:style>
  <w:style w:type="character" w:styleId="Hyperlink">
    <w:name w:val="Hyperlink"/>
    <w:basedOn w:val="DefaultParagraphFont"/>
    <w:uiPriority w:val="99"/>
    <w:unhideWhenUsed/>
    <w:rsid w:val="00D6219F"/>
    <w:rPr>
      <w:color w:val="0563C1" w:themeColor="hyperlink"/>
      <w:u w:val="single"/>
    </w:rPr>
  </w:style>
  <w:style w:type="paragraph" w:styleId="Header">
    <w:name w:val="header"/>
    <w:basedOn w:val="Normal"/>
    <w:link w:val="HeaderChar"/>
    <w:uiPriority w:val="99"/>
    <w:unhideWhenUsed/>
    <w:rsid w:val="009B42E7"/>
    <w:pPr>
      <w:tabs>
        <w:tab w:val="center" w:pos="4513"/>
        <w:tab w:val="right" w:pos="9026"/>
      </w:tabs>
    </w:pPr>
  </w:style>
  <w:style w:type="character" w:customStyle="1" w:styleId="HeaderChar">
    <w:name w:val="Header Char"/>
    <w:basedOn w:val="DefaultParagraphFont"/>
    <w:link w:val="Header"/>
    <w:uiPriority w:val="99"/>
    <w:rsid w:val="009B42E7"/>
    <w:rPr>
      <w:rFonts w:ascii="Liberation Sans Narrow" w:eastAsia="Liberation Sans Narrow" w:hAnsi="Liberation Sans Narrow" w:cs="Liberation Sans Narrow"/>
      <w:sz w:val="22"/>
      <w:szCs w:val="22"/>
      <w:lang w:val="en-US"/>
    </w:rPr>
  </w:style>
  <w:style w:type="paragraph" w:styleId="Footer">
    <w:name w:val="footer"/>
    <w:basedOn w:val="Normal"/>
    <w:link w:val="FooterChar"/>
    <w:uiPriority w:val="99"/>
    <w:unhideWhenUsed/>
    <w:rsid w:val="009B42E7"/>
    <w:pPr>
      <w:tabs>
        <w:tab w:val="center" w:pos="4513"/>
        <w:tab w:val="right" w:pos="9026"/>
      </w:tabs>
    </w:pPr>
  </w:style>
  <w:style w:type="character" w:customStyle="1" w:styleId="FooterChar">
    <w:name w:val="Footer Char"/>
    <w:basedOn w:val="DefaultParagraphFont"/>
    <w:link w:val="Footer"/>
    <w:uiPriority w:val="99"/>
    <w:rsid w:val="009B42E7"/>
    <w:rPr>
      <w:rFonts w:ascii="Liberation Sans Narrow" w:eastAsia="Liberation Sans Narrow" w:hAnsi="Liberation Sans Narrow" w:cs="Liberation Sans Narrow"/>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615</Words>
  <Characters>3509</Characters>
  <Application>Microsoft Office Word</Application>
  <DocSecurity>0</DocSecurity>
  <Lines>29</Lines>
  <Paragraphs>8</Paragraphs>
  <ScaleCrop>false</ScaleCrop>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Mercik</dc:creator>
  <cp:keywords/>
  <dc:description/>
  <cp:lastModifiedBy>Andy Harris</cp:lastModifiedBy>
  <cp:revision>2</cp:revision>
  <dcterms:created xsi:type="dcterms:W3CDTF">2024-09-16T08:33:00Z</dcterms:created>
  <dcterms:modified xsi:type="dcterms:W3CDTF">2024-09-16T08:33:00Z</dcterms:modified>
</cp:coreProperties>
</file>